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FD" w:rsidRPr="00281F60" w:rsidRDefault="00F476FD" w:rsidP="00F476FD">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423-</w:t>
      </w:r>
      <w:r w:rsidRPr="00281F60">
        <w:rPr>
          <w:rFonts w:cs="Times New Roman"/>
          <w:b/>
          <w:bCs/>
        </w:rPr>
        <w:t>202</w:t>
      </w:r>
      <w:r>
        <w:rPr>
          <w:rFonts w:cs="Times New Roman"/>
          <w:b/>
          <w:bCs/>
        </w:rPr>
        <w:t>4</w:t>
      </w:r>
      <w:r w:rsidRPr="00281F60">
        <w:rPr>
          <w:rFonts w:cs="Times New Roman"/>
          <w:b/>
          <w:bCs/>
        </w:rPr>
        <w:t xml:space="preserve">-RM </w:t>
      </w:r>
    </w:p>
    <w:p w:rsidR="00F476FD" w:rsidRPr="00281F60"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F476FD" w:rsidRDefault="00F476FD" w:rsidP="00F476FD">
      <w:pPr>
        <w:pStyle w:val="Default"/>
        <w:rPr>
          <w:lang w:eastAsia="en-GB"/>
        </w:rPr>
      </w:pPr>
      <w:r w:rsidRPr="00FA64C8">
        <w:t xml:space="preserve">PUBBLICA SELEZIONE PER IL CONFERIMENTO DI N° 1 (uno) ASSEGNO PER LO SVOLGIMENTO DI ATTIVITA’ DI RICERCA NELL’AMBITO DEL PROGRAMMA DI RICERCA </w:t>
      </w:r>
      <w:r w:rsidRPr="0095752C">
        <w:rPr>
          <w:lang w:eastAsia="en-GB"/>
        </w:rPr>
        <w:t>Fondo Italiano per la Scienza</w:t>
      </w:r>
      <w:r>
        <w:rPr>
          <w:lang w:eastAsia="en-GB"/>
        </w:rPr>
        <w:t xml:space="preserve"> (FIS)</w:t>
      </w:r>
      <w:r w:rsidRPr="0095752C">
        <w:rPr>
          <w:iCs/>
        </w:rPr>
        <w:t xml:space="preserve">, </w:t>
      </w:r>
      <w:r>
        <w:rPr>
          <w:lang w:eastAsia="en-GB"/>
        </w:rPr>
        <w:t>Macrosettore SH</w:t>
      </w:r>
      <w:r w:rsidRPr="0095752C">
        <w:rPr>
          <w:lang w:eastAsia="en-GB"/>
        </w:rPr>
        <w:t>: “Norms@Risk: Dynamics of Soci</w:t>
      </w:r>
      <w:r>
        <w:rPr>
          <w:lang w:eastAsia="en-GB"/>
        </w:rPr>
        <w:t xml:space="preserve">al Norms Under Collective Risk”, </w:t>
      </w:r>
      <w:r w:rsidRPr="0095752C">
        <w:rPr>
          <w:lang w:eastAsia="en-GB"/>
        </w:rPr>
        <w:t>Codice FIS00002751</w:t>
      </w:r>
      <w:r>
        <w:rPr>
          <w:lang w:eastAsia="en-GB"/>
        </w:rPr>
        <w:t xml:space="preserve"> - CUP </w:t>
      </w:r>
      <w:r w:rsidRPr="0095752C">
        <w:rPr>
          <w:lang w:eastAsia="en-GB"/>
        </w:rPr>
        <w:t>B53C23005020001</w:t>
      </w:r>
    </w:p>
    <w:p w:rsidR="00F476FD" w:rsidRPr="0095752C" w:rsidRDefault="00F476FD" w:rsidP="00F476FD">
      <w:pPr>
        <w:pStyle w:val="Default"/>
        <w:rPr>
          <w:rFonts w:eastAsiaTheme="minorEastAsia"/>
        </w:rPr>
      </w:pPr>
    </w:p>
    <w:p w:rsidR="00D877C5"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rPr>
      </w:pPr>
      <w:r w:rsidRPr="00281F60">
        <w:t xml:space="preserve">Tipologia di Assegno: </w:t>
      </w:r>
      <w:r>
        <w:t>A</w:t>
      </w:r>
      <w:r w:rsidRPr="00281F60">
        <w:t xml:space="preserve">) </w:t>
      </w:r>
      <w:r w:rsidRPr="00281F60">
        <w:rPr>
          <w:b/>
          <w:bCs/>
        </w:rPr>
        <w:t xml:space="preserve">“assegno di ricerca </w:t>
      </w:r>
      <w:r>
        <w:rPr>
          <w:b/>
          <w:bCs/>
        </w:rPr>
        <w:t>professionalizzante</w:t>
      </w:r>
      <w:r w:rsidRPr="00281F60">
        <w:rPr>
          <w:b/>
          <w:bCs/>
        </w:rPr>
        <w:t>”</w:t>
      </w:r>
    </w:p>
    <w:p w:rsidR="00F476FD" w:rsidRPr="00EF0737"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D877C5" w:rsidRPr="00D43F42" w:rsidRDefault="00D877C5" w:rsidP="00D877C5">
      <w:pPr>
        <w:spacing w:after="120"/>
        <w:jc w:val="both"/>
        <w:rPr>
          <w:sz w:val="20"/>
        </w:rPr>
      </w:pPr>
      <w:r w:rsidRPr="00D43F42">
        <w:rPr>
          <w:b/>
          <w:sz w:val="20"/>
        </w:rPr>
        <w:t xml:space="preserve">VISTO </w:t>
      </w:r>
      <w:r w:rsidRPr="00D43F42">
        <w:rPr>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D.Lgs 30 giugno 2003, n. 196, concernente “Codice in materia di protezione dei dati personali”;</w:t>
      </w:r>
      <w:r w:rsidRPr="00D43F42">
        <w:rPr>
          <w:b/>
          <w:iCs/>
          <w:sz w:val="20"/>
        </w:rPr>
        <w:t xml:space="preserve"> </w:t>
      </w:r>
    </w:p>
    <w:p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r w:rsidRPr="00D43F42">
        <w:rPr>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8"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rsidR="00D877C5" w:rsidRPr="00D43F42" w:rsidRDefault="00D877C5" w:rsidP="00D877C5">
      <w:pPr>
        <w:jc w:val="both"/>
        <w:rPr>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lastRenderedPageBreak/>
        <w:t xml:space="preserve">convertito, con  modificazioni, dalla legge 29 giugno 2022, n. 79, che ha prorogato </w:t>
      </w:r>
      <w:r w:rsidRPr="00D43F42">
        <w:rPr>
          <w:snapToGrid w:val="0"/>
          <w:sz w:val="20"/>
        </w:rPr>
        <w:t>fino al 31 luglio  2024 la possibilità 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10"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rsidR="00D877C5"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rsidR="00F476FD" w:rsidRPr="001C701A" w:rsidRDefault="00F476FD" w:rsidP="00F476FD">
      <w:pPr>
        <w:spacing w:after="120"/>
        <w:jc w:val="both"/>
        <w:rPr>
          <w:bCs/>
          <w:snapToGrid w:val="0"/>
          <w:sz w:val="20"/>
        </w:rPr>
      </w:pPr>
      <w:r w:rsidRPr="001C701A">
        <w:rPr>
          <w:b/>
          <w:bCs/>
          <w:snapToGrid w:val="0"/>
          <w:sz w:val="20"/>
          <w:szCs w:val="20"/>
        </w:rPr>
        <w:t>VISTO</w:t>
      </w:r>
      <w:r w:rsidRPr="001C701A">
        <w:rPr>
          <w:bCs/>
          <w:snapToGrid w:val="0"/>
          <w:sz w:val="20"/>
          <w:szCs w:val="20"/>
        </w:rPr>
        <w:t xml:space="preserve"> il Decreto direttoriale di ammissione al finanziamento prot. n.1953 del 24-11</w:t>
      </w:r>
      <w:r w:rsidR="00202BE5">
        <w:rPr>
          <w:bCs/>
          <w:snapToGrid w:val="0"/>
          <w:sz w:val="20"/>
          <w:szCs w:val="20"/>
        </w:rPr>
        <w:t>-2023</w:t>
      </w:r>
      <w:r w:rsidRPr="001C701A">
        <w:rPr>
          <w:bCs/>
          <w:snapToGrid w:val="0"/>
          <w:sz w:val="20"/>
          <w:szCs w:val="20"/>
        </w:rPr>
        <w:t xml:space="preserve"> del progetto FIS Macrosettore SH “</w:t>
      </w:r>
      <w:r w:rsidRPr="001C701A">
        <w:rPr>
          <w:b/>
          <w:bCs/>
          <w:i/>
          <w:iCs/>
          <w:sz w:val="20"/>
          <w:szCs w:val="20"/>
        </w:rPr>
        <w:t xml:space="preserve">Norms@Risk: </w:t>
      </w:r>
      <w:r w:rsidRPr="001C701A">
        <w:rPr>
          <w:rFonts w:eastAsiaTheme="minorHAnsi"/>
          <w:sz w:val="20"/>
          <w:szCs w:val="20"/>
          <w:lang w:eastAsia="en-US"/>
        </w:rPr>
        <w:t>Dynamics of Social Norms Under Collective Risk</w:t>
      </w:r>
      <w:r w:rsidRPr="001C701A">
        <w:rPr>
          <w:bCs/>
          <w:snapToGrid w:val="0"/>
        </w:rPr>
        <w:t>”,</w:t>
      </w:r>
    </w:p>
    <w:p w:rsidR="00D877C5" w:rsidRPr="0019238D" w:rsidRDefault="00D877C5" w:rsidP="00D877C5">
      <w:pPr>
        <w:spacing w:before="60"/>
        <w:contextualSpacing/>
        <w:jc w:val="both"/>
        <w:rPr>
          <w:snapToGrid w:val="0"/>
          <w:sz w:val="20"/>
          <w:szCs w:val="20"/>
        </w:rPr>
      </w:pPr>
      <w:r w:rsidRPr="001C701A">
        <w:rPr>
          <w:b/>
          <w:bCs/>
          <w:snapToGrid w:val="0"/>
          <w:sz w:val="20"/>
          <w:szCs w:val="20"/>
        </w:rPr>
        <w:t>ACCERTATA</w:t>
      </w:r>
      <w:r w:rsidRPr="001C701A">
        <w:rPr>
          <w:snapToGrid w:val="0"/>
          <w:sz w:val="20"/>
          <w:szCs w:val="20"/>
        </w:rPr>
        <w:t xml:space="preserve"> la copertura degli oneri derivanti dal conferimento dell’assegno di ricerca con le disponibilità finanziarie provenienti dal progetto di ricerca </w:t>
      </w:r>
      <w:r w:rsidRPr="001C701A">
        <w:rPr>
          <w:sz w:val="20"/>
          <w:szCs w:val="20"/>
        </w:rPr>
        <w:t>“</w:t>
      </w:r>
      <w:r w:rsidR="0019238D" w:rsidRPr="001C701A">
        <w:rPr>
          <w:b/>
          <w:bCs/>
          <w:i/>
          <w:iCs/>
          <w:sz w:val="20"/>
          <w:szCs w:val="20"/>
        </w:rPr>
        <w:t xml:space="preserve">Norms@Risk: </w:t>
      </w:r>
      <w:r w:rsidR="0019238D" w:rsidRPr="001C701A">
        <w:rPr>
          <w:rFonts w:eastAsiaTheme="minorHAnsi"/>
          <w:sz w:val="20"/>
          <w:szCs w:val="20"/>
          <w:lang w:eastAsia="en-US"/>
        </w:rPr>
        <w:t>Dynamics of Social Norms Under Collective Risk”</w:t>
      </w:r>
      <w:r w:rsidR="0019238D" w:rsidRPr="001C701A">
        <w:rPr>
          <w:sz w:val="20"/>
          <w:szCs w:val="20"/>
          <w:lang w:eastAsia="en-GB"/>
        </w:rPr>
        <w:t xml:space="preserve"> CUP B53C23005020001</w:t>
      </w:r>
    </w:p>
    <w:p w:rsidR="0019238D" w:rsidRDefault="00D877C5" w:rsidP="00D877C5">
      <w:pPr>
        <w:spacing w:before="60"/>
        <w:ind w:left="2836" w:firstLine="709"/>
        <w:contextualSpacing/>
        <w:jc w:val="both"/>
        <w:rPr>
          <w:b/>
        </w:rPr>
      </w:pPr>
      <w:r>
        <w:rPr>
          <w:b/>
        </w:rPr>
        <w:t xml:space="preserve">      </w:t>
      </w:r>
    </w:p>
    <w:p w:rsidR="00D877C5" w:rsidRPr="00592E98" w:rsidRDefault="00D877C5" w:rsidP="00D877C5">
      <w:pPr>
        <w:spacing w:before="60"/>
        <w:ind w:left="2836" w:firstLine="709"/>
        <w:contextualSpacing/>
        <w:jc w:val="both"/>
        <w:rPr>
          <w:b/>
        </w:rPr>
      </w:pPr>
      <w:r>
        <w:rPr>
          <w:b/>
        </w:rPr>
        <w:t xml:space="preserve">    </w:t>
      </w:r>
      <w:r w:rsidRPr="00592E98">
        <w:rPr>
          <w:b/>
        </w:rPr>
        <w:t>D I S P O N E</w:t>
      </w:r>
    </w:p>
    <w:p w:rsidR="00D877C5" w:rsidRDefault="00D877C5" w:rsidP="00D877C5">
      <w:pPr>
        <w:pStyle w:val="NormaleWeb"/>
        <w:contextualSpacing/>
        <w:jc w:val="center"/>
        <w:rPr>
          <w:b/>
        </w:rPr>
      </w:pPr>
      <w:r w:rsidRPr="00D43F42">
        <w:rPr>
          <w:b/>
        </w:rPr>
        <w:t>Art. 1</w:t>
      </w:r>
    </w:p>
    <w:p w:rsidR="00D877C5" w:rsidRPr="00D43F42" w:rsidRDefault="00D877C5" w:rsidP="00D877C5">
      <w:pPr>
        <w:pStyle w:val="NormaleWeb"/>
        <w:contextualSpacing/>
        <w:jc w:val="center"/>
        <w:rPr>
          <w:b/>
        </w:rPr>
      </w:pPr>
      <w:r w:rsidRPr="00D43F42">
        <w:rPr>
          <w:b/>
        </w:rPr>
        <w:t>Oggetto della selezione</w:t>
      </w:r>
    </w:p>
    <w:p w:rsidR="00711777" w:rsidRPr="00EE7F34" w:rsidRDefault="00D877C5" w:rsidP="00711777">
      <w:pPr>
        <w:pStyle w:val="Nessunaspaziatura"/>
        <w:jc w:val="both"/>
        <w:rPr>
          <w:rFonts w:eastAsia="Verdana"/>
        </w:rPr>
      </w:pPr>
      <w:r w:rsidRPr="007E2846">
        <w:t xml:space="preserve">È indetta una </w:t>
      </w:r>
      <w:r w:rsidRPr="00F8572C">
        <w:t>selezione pubblica, per titoli e colloquio, per il conferimento di n. 1 (uno) - “</w:t>
      </w:r>
      <w:r w:rsidRPr="00F8572C">
        <w:rPr>
          <w:bCs/>
        </w:rPr>
        <w:t>Assegno di ricerca professionalizzante</w:t>
      </w:r>
      <w:r w:rsidRPr="00F8572C">
        <w:t>” per lo svolgimento di attività di ricerca inerenti l’Area Scientifica "Scienze Cognitive" da svolgersi presso l’Istituto di Scienze e Tecnologie della Cognizione del CNR, che effettua ricerca nell'ambito del programma “</w:t>
      </w:r>
      <w:r w:rsidR="00711777">
        <w:t>Norms@Risk</w:t>
      </w:r>
      <w:r w:rsidR="00711777" w:rsidRPr="00EE7F34">
        <w:t>’</w:t>
      </w:r>
      <w:r w:rsidR="00711777" w:rsidRPr="00EE7F34">
        <w:rPr>
          <w:b/>
          <w:bCs/>
        </w:rPr>
        <w:t xml:space="preserve">, </w:t>
      </w:r>
      <w:r w:rsidR="00711777" w:rsidRPr="001C701A">
        <w:rPr>
          <w:bCs/>
        </w:rPr>
        <w:t>per la seguente tematica</w:t>
      </w:r>
      <w:r w:rsidR="00711777">
        <w:rPr>
          <w:bCs/>
        </w:rPr>
        <w:t xml:space="preserve"> </w:t>
      </w:r>
      <w:r w:rsidR="001C701A">
        <w:rPr>
          <w:bCs/>
        </w:rPr>
        <w:t>“D</w:t>
      </w:r>
      <w:r w:rsidR="00711777">
        <w:rPr>
          <w:bCs/>
        </w:rPr>
        <w:t>inamica delle norme sociali in condizioni di rischio collettivo</w:t>
      </w:r>
      <w:r w:rsidR="001C701A">
        <w:rPr>
          <w:bCs/>
        </w:rPr>
        <w:t>”</w:t>
      </w:r>
      <w:r w:rsidR="00711777">
        <w:rPr>
          <w:bCs/>
        </w:rPr>
        <w:t xml:space="preserve">, </w:t>
      </w:r>
      <w:r w:rsidR="00711777" w:rsidRPr="00EE7F34">
        <w:t>sotto la responsabilità scientifica</w:t>
      </w:r>
      <w:r w:rsidR="00711777">
        <w:t xml:space="preserve"> della dott.ssa  Giulia Missikoff Andrighetto.</w:t>
      </w:r>
    </w:p>
    <w:p w:rsidR="00711777" w:rsidRPr="00281F60" w:rsidRDefault="00711777" w:rsidP="0071177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711777" w:rsidRDefault="00711777" w:rsidP="00711777">
      <w:pPr>
        <w:pStyle w:val="Body"/>
        <w:jc w:val="both"/>
        <w:rPr>
          <w:rFonts w:cs="Times New Roman"/>
        </w:rPr>
      </w:pPr>
      <w:r w:rsidRPr="00281F60">
        <w:rPr>
          <w:rFonts w:cs="Times New Roman"/>
          <w:b/>
          <w:bCs/>
        </w:rPr>
        <w:t>Programma di ricerca:</w:t>
      </w:r>
      <w:r w:rsidRPr="00281F60">
        <w:rPr>
          <w:rFonts w:cs="Times New Roman"/>
        </w:rPr>
        <w:t xml:space="preserve"> </w:t>
      </w:r>
    </w:p>
    <w:p w:rsidR="00711777" w:rsidRDefault="00711777" w:rsidP="00711777">
      <w:pPr>
        <w:pStyle w:val="Body"/>
        <w:jc w:val="both"/>
        <w:rPr>
          <w:rFonts w:cs="Times New Roman"/>
        </w:rPr>
      </w:pPr>
    </w:p>
    <w:p w:rsidR="00711777" w:rsidRDefault="00711777" w:rsidP="00711777">
      <w:pPr>
        <w:jc w:val="both"/>
      </w:pPr>
      <w:r w:rsidRPr="00684E49">
        <w:t xml:space="preserve">Oggi è fondamentale sviluppare soluzioni innovative per affrontare problemi sociali e ambientali, come il cambiamento climatico, lo sfruttamento delle risorse naturali e le pandemie. Queste situazioni di rischio pongono problemi di azione collettiva: le persone traggono beneficio quando viene fornito </w:t>
      </w:r>
      <w:r w:rsidRPr="00684E49">
        <w:lastRenderedPageBreak/>
        <w:t xml:space="preserve">il bene pubblico ma nessuno ha un incentivo a pagare il costo per il suo mantenimento. Il progetto ipotizza che le norme sociali possano svolgere un ruolo cruciale nel risolvere queste sfide. Studi precedenti hanno analizzato le norme in contesti stabili. Molte sfide contemporanee, però, sono in continuo cambiamento. Il progetto ha </w:t>
      </w:r>
      <w:r w:rsidRPr="00DB1674">
        <w:t xml:space="preserve">i seguenti obiettivi: 1) comprendere </w:t>
      </w:r>
      <w:r w:rsidRPr="00684E49">
        <w:t>come emergono, si diffondono e cambiano le norme sociali in situazioni di crisi collettiva</w:t>
      </w:r>
      <w:r w:rsidRPr="00DB1674">
        <w:t>; 2)</w:t>
      </w:r>
      <w:r w:rsidRPr="00684E49">
        <w:t xml:space="preserve"> capire come le norme sociali possono essere rafforzate o modificate mediante interventi. </w:t>
      </w:r>
    </w:p>
    <w:p w:rsidR="00711777" w:rsidRDefault="00711777" w:rsidP="00711777">
      <w:pPr>
        <w:jc w:val="both"/>
      </w:pPr>
      <w:r>
        <w:t xml:space="preserve">La/il candidata/o selezionata/o sarà responsabile di ideare e condurre esperimenti comportamentali in laboratorio/on-line o sul campo per esaminare le condizioni in cui le norme sociali sono o non sono soluzioni efficaci a problemi di azione collettiva caratterizzati da rischio e testare interventi per favorire la cooperazione in tali contesti. </w:t>
      </w:r>
    </w:p>
    <w:p w:rsidR="00711777" w:rsidRPr="00DB1674" w:rsidRDefault="00711777" w:rsidP="0071177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jc w:val="both"/>
        <w:rPr>
          <w:rFonts w:ascii="Times New Roman" w:hAnsi="Times New Roman" w:cs="Times New Roman"/>
          <w:b/>
          <w:sz w:val="18"/>
          <w:szCs w:val="18"/>
        </w:rPr>
      </w:pPr>
    </w:p>
    <w:p w:rsidR="00D877C5" w:rsidRPr="00D43F42" w:rsidRDefault="00D877C5" w:rsidP="00711777">
      <w:pPr>
        <w:widowControl w:val="0"/>
        <w:autoSpaceDE w:val="0"/>
        <w:autoSpaceDN w:val="0"/>
        <w:adjustRightInd w:val="0"/>
        <w:ind w:left="4248" w:firstLine="708"/>
        <w:jc w:val="both"/>
      </w:pPr>
      <w:r w:rsidRPr="00D43F42">
        <w:rPr>
          <w:b/>
          <w:bCs/>
        </w:rPr>
        <w:t>Art. 2</w:t>
      </w:r>
    </w:p>
    <w:p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D877C5" w:rsidRPr="001A4E9B" w:rsidRDefault="00D877C5" w:rsidP="00D877C5">
      <w:pPr>
        <w:contextualSpacing/>
        <w:jc w:val="both"/>
      </w:pPr>
      <w:r w:rsidRPr="001A4E9B">
        <w:rPr>
          <w:snapToGrid w:val="0"/>
        </w:rPr>
        <w:t xml:space="preserve">L’assegno di ricerca avrà una durata di </w:t>
      </w:r>
      <w:r w:rsidRPr="00676D37">
        <w:rPr>
          <w:b/>
          <w:bCs/>
          <w:snapToGrid w:val="0"/>
        </w:rPr>
        <w:t>2</w:t>
      </w:r>
      <w:r w:rsidR="00711777">
        <w:rPr>
          <w:b/>
          <w:bCs/>
          <w:snapToGrid w:val="0"/>
        </w:rPr>
        <w:t>4</w:t>
      </w:r>
      <w:r w:rsidRPr="00676D37">
        <w:rPr>
          <w:b/>
          <w:bCs/>
          <w:snapToGrid w:val="0"/>
        </w:rPr>
        <w:t xml:space="preserve"> mesi</w:t>
      </w:r>
      <w:r w:rsidRPr="001A4E9B">
        <w:rPr>
          <w:snapToGrid w:val="0"/>
        </w:rPr>
        <w:t xml:space="preserve"> </w:t>
      </w:r>
      <w:r w:rsidRPr="001A4E9B">
        <w:t xml:space="preserve">e potrà essere oggetto di proroga o rinnovo nel rispetto della normativa nel tempo vigente. </w:t>
      </w:r>
    </w:p>
    <w:p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rsidR="00711777" w:rsidRPr="001C701A">
        <w:rPr>
          <w:b/>
        </w:rPr>
        <w:t>24</w:t>
      </w:r>
      <w:r w:rsidRPr="00D43F42">
        <w:rPr>
          <w:b/>
          <w:bCs/>
        </w:rPr>
        <w:t xml:space="preserve"> (</w:t>
      </w:r>
      <w:r w:rsidR="00711777">
        <w:rPr>
          <w:b/>
          <w:bCs/>
        </w:rPr>
        <w:t>ventiquattro</w:t>
      </w:r>
      <w:r w:rsidRPr="00D43F42">
        <w:rPr>
          <w:b/>
          <w:bCs/>
        </w:rPr>
        <w:t>)</w:t>
      </w:r>
      <w:r w:rsidRPr="00D43F42">
        <w:t xml:space="preserve"> rate mensili posticipate, è stabilito in euro </w:t>
      </w:r>
      <w:r w:rsidR="00711777">
        <w:rPr>
          <w:b/>
        </w:rPr>
        <w:t>38.734</w:t>
      </w:r>
      <w:r>
        <w:rPr>
          <w:b/>
        </w:rPr>
        <w:t xml:space="preserve"> (</w:t>
      </w:r>
      <w:r w:rsidR="00711777">
        <w:rPr>
          <w:b/>
        </w:rPr>
        <w:t>trentottomilasettecentotrentaquattro</w:t>
      </w:r>
      <w:r w:rsidRPr="00D43F42">
        <w:rPr>
          <w:b/>
          <w:bCs/>
          <w:szCs w:val="24"/>
        </w:rPr>
        <w:t>/00)</w:t>
      </w:r>
      <w:r w:rsidRPr="00D43F42">
        <w:rPr>
          <w:b/>
          <w:bCs/>
        </w:rPr>
        <w:t xml:space="preserve"> </w:t>
      </w:r>
      <w:r w:rsidRPr="00D43F42">
        <w:t>al netto degli oneri a carico del CNR.</w:t>
      </w:r>
    </w:p>
    <w:p w:rsidR="00D877C5" w:rsidRPr="00D43F42" w:rsidRDefault="00D877C5" w:rsidP="00D877C5">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lastRenderedPageBreak/>
        <w:t>Art. 3</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rsidR="00711777" w:rsidRPr="00C85BCB"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C85BCB">
        <w:rPr>
          <w:rFonts w:cs="Times New Roman"/>
        </w:rPr>
        <w:t>Diploma di Laurea conseguita secondo la normativa in vigore anteriormente al D.M. 509/99, oppure Laurea Specialistica/Magistrale equivalente (D.M. 5 maggio 2004), di curriculum professionale idoneo allo svolgimento di attività di ricerca;</w:t>
      </w:r>
    </w:p>
    <w:p w:rsidR="00711777"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C85BCB">
        <w:rPr>
          <w:rFonts w:cs="Times New Roman"/>
        </w:rPr>
        <w:t xml:space="preserve">Tutti i titoli conseguiti all’estero (diploma di laurea, dottorato ed eventuali </w:t>
      </w:r>
      <w:r w:rsidRPr="00E335EE">
        <w:rPr>
          <w:rFonts w:cs="Times New Roman"/>
        </w:rPr>
        <w:t xml:space="preserve">altri titoli) dovranno essere, di norma, preventivamente riconosciuti in Italia secondo la legislazione vigente in materia (informazioni sul sito del Ministero dell’Università e della Ricerca Scientifica: </w:t>
      </w:r>
      <w:hyperlink r:id="rId11" w:history="1">
        <w:r w:rsidRPr="00E335EE">
          <w:t>www.miur.it</w:t>
        </w:r>
      </w:hyperlink>
      <w:r w:rsidRPr="00E335EE">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711777" w:rsidRPr="00684E49" w:rsidRDefault="00711777" w:rsidP="00711777">
      <w:pPr>
        <w:pStyle w:val="Paragrafoelenco"/>
        <w:numPr>
          <w:ilvl w:val="0"/>
          <w:numId w:val="23"/>
        </w:numPr>
        <w:pBdr>
          <w:top w:val="nil"/>
          <w:left w:val="nil"/>
          <w:bottom w:val="nil"/>
          <w:right w:val="nil"/>
          <w:between w:val="nil"/>
          <w:bar w:val="nil"/>
        </w:pBdr>
        <w:rPr>
          <w:rFonts w:cs="Times New Roman"/>
        </w:rPr>
      </w:pPr>
      <w:r>
        <w:rPr>
          <w:rFonts w:cs="Times New Roman"/>
        </w:rPr>
        <w:t>E</w:t>
      </w:r>
      <w:r w:rsidRPr="00684E49">
        <w:rPr>
          <w:rFonts w:cs="Times New Roman"/>
        </w:rPr>
        <w:t>sperienze di ricerca nel campo delle scienze sociali sperimentali o psicologia sociale</w:t>
      </w:r>
      <w:r>
        <w:rPr>
          <w:rFonts w:cs="Times New Roman"/>
        </w:rPr>
        <w:t xml:space="preserve"> </w:t>
      </w:r>
      <w:r w:rsidRPr="00684E49">
        <w:t>sperimentale su tematiche relative a: "decision making" in contesti individuali e sociali, norme</w:t>
      </w:r>
      <w:r>
        <w:t xml:space="preserve"> </w:t>
      </w:r>
      <w:r w:rsidRPr="00684E49">
        <w:t>sociali e meccanismi che ne favoriscano obbedienza e diffusione, cooperazione</w:t>
      </w:r>
      <w:r>
        <w:t xml:space="preserve"> in situazione di rischio collettivo (es. cambiamento climatico, pandemia, ecc.);</w:t>
      </w:r>
    </w:p>
    <w:p w:rsidR="00711777" w:rsidRPr="00D51490"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E335EE">
        <w:rPr>
          <w:rFonts w:cs="Times New Roman"/>
        </w:rPr>
        <w:t>Esperienza nel</w:t>
      </w:r>
      <w:r>
        <w:rPr>
          <w:rFonts w:cs="Times New Roman"/>
        </w:rPr>
        <w:t xml:space="preserve"> design e conduzione di esperimenti comportamentali in laboratorio e/o online e/o sul campo</w:t>
      </w:r>
      <w:r w:rsidRPr="00E335EE">
        <w:rPr>
          <w:rFonts w:cs="Times New Roman"/>
        </w:rPr>
        <w:t>, in particolare sulle tematiche della cooperazione</w:t>
      </w:r>
      <w:r>
        <w:rPr>
          <w:rFonts w:cs="Times New Roman"/>
        </w:rPr>
        <w:t xml:space="preserve"> e delle norme sociali</w:t>
      </w:r>
      <w:r w:rsidRPr="00E335EE">
        <w:rPr>
          <w:rFonts w:cs="Times New Roman"/>
        </w:rPr>
        <w:t xml:space="preserve">; </w:t>
      </w:r>
    </w:p>
    <w:p w:rsidR="00711777" w:rsidRPr="00D51490"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Pr>
          <w:rFonts w:cs="Times New Roman"/>
        </w:rPr>
        <w:t>Ottima conoscenza di software per il design di esperimenti</w:t>
      </w:r>
      <w:r w:rsidRPr="00D51490">
        <w:t xml:space="preserve"> O-tree, Z-tree, </w:t>
      </w:r>
      <w:r>
        <w:t>etc.</w:t>
      </w:r>
    </w:p>
    <w:p w:rsidR="00711777" w:rsidRPr="00D51490"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t xml:space="preserve">Ottima conoscenza di software di analisi statistica come Stata o R. </w:t>
      </w:r>
    </w:p>
    <w:p w:rsidR="00711777" w:rsidRPr="000C3EE6"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Pr>
          <w:rFonts w:cs="Times New Roman"/>
        </w:rPr>
        <w:t>Ottima</w:t>
      </w:r>
      <w:r w:rsidRPr="000C3EE6">
        <w:rPr>
          <w:rFonts w:cs="Times New Roman"/>
        </w:rPr>
        <w:t xml:space="preserve"> conoscenza della lingua inglese sia scritta che orale;</w:t>
      </w:r>
    </w:p>
    <w:p w:rsidR="00711777" w:rsidRPr="00F37FDD"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0C3EE6">
        <w:rPr>
          <w:rFonts w:cs="Times New Roman"/>
        </w:rPr>
        <w:t xml:space="preserve">Conoscenza della lingua italiana (solo per </w:t>
      </w:r>
      <w:r w:rsidRPr="00F37FDD">
        <w:rPr>
          <w:rFonts w:cs="Times New Roman"/>
        </w:rPr>
        <w:t>i candidati stranieri).</w:t>
      </w:r>
    </w:p>
    <w:p w:rsidR="00D877C5" w:rsidRPr="001A4E9B" w:rsidRDefault="00D877C5" w:rsidP="00D877C5">
      <w:pPr>
        <w:rPr>
          <w:b/>
          <w:snapToGrid w:val="0"/>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rsidR="00D877C5" w:rsidRPr="00D43F42" w:rsidRDefault="00D877C5" w:rsidP="00D877C5">
      <w:pPr>
        <w:jc w:val="both"/>
        <w:rPr>
          <w:b/>
        </w:rPr>
      </w:pPr>
      <w:r w:rsidRPr="001A4E9B">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001A4E9B">
        <w:rPr>
          <w:u w:val="single"/>
        </w:rPr>
        <w:t>PERSONALE</w:t>
      </w:r>
      <w:r>
        <w:t>, cioè in</w:t>
      </w:r>
      <w:r w:rsidRPr="001A4E9B">
        <w:t xml:space="preserve">testata al/alla candidato/a, all’indirizzo: </w:t>
      </w:r>
      <w:hyperlink r:id="rId12" w:history="1">
        <w:r w:rsidRPr="001A4E9B">
          <w:rPr>
            <w:rStyle w:val="Hyperlink1"/>
          </w:rPr>
          <w:t>protocollo.istc@pec.cnr.it</w:t>
        </w:r>
      </w:hyperlink>
      <w:r w:rsidRPr="001A4E9B">
        <w:t xml:space="preserve"> entro il termine perentorio </w:t>
      </w:r>
      <w:r w:rsidRPr="00202BE5">
        <w:t>del</w:t>
      </w:r>
      <w:r w:rsidRPr="00202BE5">
        <w:rPr>
          <w:b/>
        </w:rPr>
        <w:t xml:space="preserve"> </w:t>
      </w:r>
      <w:r w:rsidR="00202BE5">
        <w:rPr>
          <w:b/>
        </w:rPr>
        <w:t>2 ottobre</w:t>
      </w:r>
      <w:r w:rsidR="00CA3A33" w:rsidRPr="00202BE5">
        <w:rPr>
          <w:b/>
        </w:rPr>
        <w:t xml:space="preserve"> </w:t>
      </w:r>
      <w:r w:rsidRPr="00202BE5">
        <w:rPr>
          <w:b/>
        </w:rPr>
        <w:t>2024.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w:t>
      </w:r>
      <w:r>
        <w:rPr>
          <w:b/>
          <w:szCs w:val="24"/>
        </w:rPr>
        <w:t>2</w:t>
      </w:r>
      <w:r w:rsidR="00C03236">
        <w:rPr>
          <w:b/>
          <w:szCs w:val="24"/>
        </w:rPr>
        <w:t>3</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rsidR="00D877C5" w:rsidRPr="001A4E9B" w:rsidRDefault="00D877C5" w:rsidP="00D877C5">
      <w:pPr>
        <w:jc w:val="both"/>
      </w:pPr>
      <w:r w:rsidRPr="001A4E9B">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3"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rsidR="00D877C5" w:rsidRPr="001A4E9B" w:rsidRDefault="00D877C5" w:rsidP="00D877C5">
      <w:pPr>
        <w:autoSpaceDE w:val="0"/>
        <w:contextualSpacing/>
        <w:jc w:val="both"/>
      </w:pPr>
      <w:r w:rsidRPr="001A4E9B">
        <w:t xml:space="preserve">Ai predetti candidati sarà inviata una mail di conferma dell’avvenuta ricezione della domanda. </w:t>
      </w:r>
    </w:p>
    <w:p w:rsidR="00D877C5" w:rsidRPr="001A4E9B" w:rsidRDefault="00D877C5" w:rsidP="00D877C5">
      <w:pPr>
        <w:contextualSpacing/>
        <w:jc w:val="both"/>
      </w:pPr>
      <w:r w:rsidRPr="001A4E9B">
        <w:t xml:space="preserve">Insieme alla domanda (all. A) il/la candidato/a dovrà altresì inviare, </w:t>
      </w:r>
      <w:r w:rsidRPr="001A4E9B">
        <w:rPr>
          <w:b/>
          <w:bCs/>
        </w:rPr>
        <w:t>come documenti PDF separati</w:t>
      </w:r>
      <w:r w:rsidRPr="001A4E9B">
        <w:t>:</w:t>
      </w:r>
    </w:p>
    <w:p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pPr>
      <w:r w:rsidRPr="00D43F42">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877C5" w:rsidRPr="00D43F42" w:rsidRDefault="00D877C5" w:rsidP="00D877C5">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D877C5" w:rsidRPr="00D43F42" w:rsidRDefault="00D877C5" w:rsidP="00D877C5">
      <w:pPr>
        <w:pStyle w:val="Default"/>
        <w:jc w:val="both"/>
        <w:rPr>
          <w:rFonts w:eastAsia="Calibri"/>
        </w:rPr>
      </w:pPr>
    </w:p>
    <w:p w:rsidR="00D877C5" w:rsidRPr="001A4E9B" w:rsidRDefault="00D877C5" w:rsidP="00D877C5">
      <w:pPr>
        <w:pStyle w:val="Rientrocorpodeltesto"/>
        <w:contextualSpacing/>
        <w:outlineLvl w:val="0"/>
        <w:rPr>
          <w:szCs w:val="24"/>
        </w:rPr>
      </w:pPr>
      <w:r w:rsidRPr="001A4E9B">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D877C5" w:rsidRPr="001A4E9B" w:rsidRDefault="00D877C5" w:rsidP="00D877C5">
      <w:pPr>
        <w:pStyle w:val="Rientrocorpodeltesto"/>
        <w:contextualSpacing/>
        <w:outlineLvl w:val="0"/>
        <w:rPr>
          <w:szCs w:val="24"/>
        </w:rPr>
      </w:pPr>
      <w:r w:rsidRPr="001A4E9B">
        <w:rPr>
          <w:szCs w:val="24"/>
        </w:rPr>
        <w:t>L'Amministrazione procede ad idonei controlli sulla veridicità del contenuto delle dichiarazioni sostitutive ai sensi dell’art. 71 del DPR 445/2000.</w:t>
      </w:r>
    </w:p>
    <w:p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rsidR="00D877C5" w:rsidRPr="001A4E9B" w:rsidRDefault="00D877C5" w:rsidP="00D877C5">
      <w:pPr>
        <w:contextualSpacing/>
        <w:jc w:val="both"/>
        <w:outlineLvl w:val="0"/>
      </w:pPr>
      <w:r w:rsidRPr="001A4E9B">
        <w:lastRenderedPageBreak/>
        <w:t>I lavori non reperibili attraverso rete (es, rapporti tecnici, monografie, capitoli di libro, brevetti) oppure, quelli reperibili attraverso la rete ma con accesso a pagamento, dovranno essere trasmessi dal/dalla candidato/a per via telematica.</w:t>
      </w:r>
    </w:p>
    <w:p w:rsidR="00D877C5" w:rsidRPr="001A4E9B" w:rsidRDefault="00D877C5" w:rsidP="00D877C5">
      <w:pPr>
        <w:contextualSpacing/>
        <w:jc w:val="both"/>
        <w:outlineLvl w:val="0"/>
        <w:rPr>
          <w:b/>
          <w:bCs/>
          <w:u w:val="single"/>
        </w:rPr>
      </w:pPr>
    </w:p>
    <w:p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rsidR="00D877C5" w:rsidRPr="001A4E9B" w:rsidRDefault="00D877C5" w:rsidP="00D877C5">
      <w:pPr>
        <w:contextualSpacing/>
        <w:jc w:val="both"/>
        <w:outlineLvl w:val="0"/>
      </w:pPr>
      <w:r w:rsidRPr="001A4E9B">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rsidR="00D877C5" w:rsidRPr="001A4E9B" w:rsidRDefault="00D877C5" w:rsidP="00D877C5">
      <w:pPr>
        <w:pStyle w:val="Normale1"/>
        <w:contextualSpacing/>
        <w:jc w:val="both"/>
        <w:rPr>
          <w:szCs w:val="24"/>
        </w:rPr>
      </w:pP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rsidR="00D877C5" w:rsidRPr="001A4E9B" w:rsidRDefault="00D877C5" w:rsidP="00D877C5">
      <w:pPr>
        <w:pStyle w:val="Normale1"/>
        <w:ind w:left="-284"/>
        <w:contextualSpacing/>
        <w:jc w:val="both"/>
        <w:rPr>
          <w:szCs w:val="24"/>
        </w:rPr>
      </w:pPr>
    </w:p>
    <w:p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rsidR="00D877C5" w:rsidRPr="001A4E9B" w:rsidRDefault="00D877C5" w:rsidP="00D877C5">
      <w:pPr>
        <w:contextualSpacing/>
        <w:jc w:val="both"/>
        <w:outlineLvl w:val="0"/>
      </w:pPr>
      <w:r w:rsidRPr="001A4E9B">
        <w:t>La Commissione può svolgere il procedimento anche con modalità telematiche.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rsidR="00D877C5" w:rsidRPr="00D43F42" w:rsidRDefault="00D877C5" w:rsidP="00D877C5">
      <w:pPr>
        <w:pStyle w:val="Normale1"/>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w:t>
      </w:r>
      <w:r w:rsidRPr="00D43F42">
        <w:rPr>
          <w:szCs w:val="24"/>
        </w:rPr>
        <w:lastRenderedPageBreak/>
        <w:t xml:space="preserve">e 30 punti per il colloquio. (Al colloquio sono ammessi i candidati che abbiano riportato, nell’esame dei titoli, </w:t>
      </w:r>
      <w:r w:rsidRPr="00D43F42">
        <w:rPr>
          <w:b/>
          <w:bCs/>
          <w:szCs w:val="24"/>
        </w:rPr>
        <w:t>un pu</w:t>
      </w:r>
      <w:r w:rsidR="001C701A">
        <w:rPr>
          <w:b/>
          <w:bCs/>
          <w:szCs w:val="24"/>
        </w:rPr>
        <w:t>nteggio minimo non inferiore a 3</w:t>
      </w:r>
      <w:r w:rsidRPr="00D43F42">
        <w:rPr>
          <w:b/>
          <w:bCs/>
          <w:szCs w:val="24"/>
        </w:rPr>
        <w:t xml:space="preserve">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202BE5">
        <w:rPr>
          <w:b/>
        </w:rPr>
        <w:t>15 ottobre</w:t>
      </w:r>
      <w:r w:rsidR="00CA3A33" w:rsidRPr="00202BE5">
        <w:rPr>
          <w:b/>
        </w:rPr>
        <w:t xml:space="preserve"> 2024 alle ore 1</w:t>
      </w:r>
      <w:r w:rsidR="00593248">
        <w:rPr>
          <w:b/>
        </w:rPr>
        <w:t>1</w:t>
      </w:r>
      <w:bookmarkStart w:id="0" w:name="_GoBack"/>
      <w:bookmarkEnd w:id="0"/>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4" w:history="1">
        <w:r w:rsidRPr="00FE779C">
          <w:rPr>
            <w:rStyle w:val="Hyperlink1"/>
            <w:szCs w:val="24"/>
          </w:rPr>
          <w:t>www.urp.cnr.it</w:t>
        </w:r>
      </w:hyperlink>
      <w:r w:rsidRPr="00D43F42">
        <w:t xml:space="preserve"> e con le altre forme di pubblicità previste per il presente avviso di selezione.</w:t>
      </w:r>
    </w:p>
    <w:p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lastRenderedPageBreak/>
        <w:t>Art. 8</w:t>
      </w:r>
    </w:p>
    <w:p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rsidR="00D877C5" w:rsidRPr="007E2846" w:rsidRDefault="00D877C5" w:rsidP="00D877C5">
      <w:pPr>
        <w:pStyle w:val="Normale1"/>
      </w:pPr>
    </w:p>
    <w:p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D877C5" w:rsidRPr="007E2846" w:rsidRDefault="00D877C5" w:rsidP="00D877C5">
      <w:pPr>
        <w:ind w:right="72"/>
        <w:contextualSpacing/>
        <w:jc w:val="both"/>
        <w:rPr>
          <w:snapToGrid w:val="0"/>
        </w:rPr>
      </w:pPr>
    </w:p>
    <w:p w:rsidR="00D877C5" w:rsidRPr="007E2846" w:rsidRDefault="00D877C5" w:rsidP="00D877C5">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rsidR="00D877C5" w:rsidRPr="007E2846" w:rsidRDefault="00D877C5" w:rsidP="00D877C5">
      <w:pPr>
        <w:contextualSpacing/>
        <w:jc w:val="both"/>
      </w:pPr>
    </w:p>
    <w:p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rsidR="00D877C5" w:rsidRPr="007E2846" w:rsidRDefault="00D877C5" w:rsidP="00D877C5">
      <w:pPr>
        <w:numPr>
          <w:ilvl w:val="0"/>
          <w:numId w:val="8"/>
        </w:numPr>
        <w:tabs>
          <w:tab w:val="num" w:pos="567"/>
        </w:tabs>
        <w:ind w:left="567" w:hanging="425"/>
        <w:contextualSpacing/>
        <w:jc w:val="both"/>
      </w:pPr>
      <w:r w:rsidRPr="007E2846">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D877C5" w:rsidRPr="007E2846" w:rsidRDefault="00D877C5" w:rsidP="00D877C5">
      <w:pPr>
        <w:contextualSpacing/>
        <w:jc w:val="both"/>
      </w:pPr>
    </w:p>
    <w:p w:rsidR="00D877C5" w:rsidRPr="007E2846" w:rsidRDefault="00D877C5" w:rsidP="00D877C5">
      <w:pPr>
        <w:contextualSpacing/>
        <w:jc w:val="both"/>
      </w:pPr>
      <w:r w:rsidRPr="007E2846">
        <w:lastRenderedPageBreak/>
        <w:t>I documenti rilasciati dalle competenti autorità dello Stato di cui lo straniero è cittadino debbono essere conformi alle disposizioni vigenti nello Stato stesso.</w:t>
      </w:r>
    </w:p>
    <w:p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rsidR="00D877C5" w:rsidRPr="007E2846" w:rsidRDefault="00D877C5" w:rsidP="00D877C5">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rsidR="00D877C5" w:rsidRPr="007E2846" w:rsidRDefault="00D877C5" w:rsidP="00D877C5">
      <w:pPr>
        <w:pStyle w:val="Paragrafoelenco"/>
        <w:ind w:left="0"/>
        <w:rPr>
          <w:rFonts w:cs="Times New Roman"/>
          <w:szCs w:val="24"/>
        </w:rPr>
      </w:pPr>
      <w:r w:rsidRPr="007E2846">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D77EDE">
        <w:rPr>
          <w:rFonts w:cs="Times New Roman"/>
          <w:szCs w:val="24"/>
        </w:rPr>
        <w:t>0</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rsidR="00D877C5" w:rsidRPr="007E2846" w:rsidRDefault="00D877C5" w:rsidP="00D877C5">
      <w:pPr>
        <w:pStyle w:val="Normale1"/>
        <w:contextualSpacing/>
        <w:rPr>
          <w:szCs w:val="24"/>
        </w:rPr>
      </w:pPr>
    </w:p>
    <w:p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D877C5" w:rsidRPr="007E2846" w:rsidRDefault="00D877C5" w:rsidP="00D877C5">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rsidR="00D877C5" w:rsidRPr="007E2846" w:rsidRDefault="00D877C5" w:rsidP="00D877C5">
      <w:pPr>
        <w:pStyle w:val="Grigliachiara-Colore31"/>
        <w:widowControl w:val="0"/>
        <w:ind w:left="0" w:firstLine="0"/>
        <w:rPr>
          <w:sz w:val="24"/>
          <w:lang w:val="it-IT"/>
        </w:rPr>
      </w:pPr>
      <w:r w:rsidRPr="007E2846">
        <w:rPr>
          <w:sz w:val="24"/>
          <w:lang w:val="it-IT"/>
        </w:rPr>
        <w:t>Il punto di contatto presso il Titolare è il Direttore dell’ISTC i cui dati di contatto sono: direzione@istc.cnr.it – via Romagnosi 18/A, 00196 Roma.</w:t>
      </w:r>
    </w:p>
    <w:p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D877C5" w:rsidRPr="007E2846" w:rsidRDefault="00D877C5" w:rsidP="00D877C5">
      <w:pPr>
        <w:pStyle w:val="Grigliachiara-Colore31"/>
        <w:widowControl w:val="0"/>
        <w:ind w:left="4320" w:firstLine="0"/>
        <w:rPr>
          <w:iCs/>
          <w:sz w:val="24"/>
          <w:lang w:val="it-IT"/>
        </w:rPr>
      </w:pPr>
      <w:r w:rsidRPr="007E2846">
        <w:rPr>
          <w:iCs/>
          <w:sz w:val="24"/>
          <w:lang w:val="it-IT"/>
        </w:rPr>
        <w:lastRenderedPageBreak/>
        <w:t xml:space="preserve">   </w:t>
      </w:r>
    </w:p>
    <w:p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5" w:history="1">
        <w:r w:rsidRPr="007E2846">
          <w:rPr>
            <w:rStyle w:val="Hyperlink1"/>
            <w:szCs w:val="24"/>
          </w:rPr>
          <w:t>www.istc.cnr.it</w:t>
        </w:r>
      </w:hyperlink>
      <w:r w:rsidRPr="007E2846">
        <w:rPr>
          <w:szCs w:val="24"/>
        </w:rPr>
        <w:t xml:space="preserve">, nonché mediante pubblicazione sul sito Internet del CNR </w:t>
      </w:r>
      <w:hyperlink r:id="rId16"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lastRenderedPageBreak/>
        <w:t>Allegato 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ISTC-AdR-4</w:t>
      </w:r>
      <w:r>
        <w:rPr>
          <w:rFonts w:cs="Times New Roman"/>
          <w:sz w:val="20"/>
          <w:szCs w:val="20"/>
        </w:rPr>
        <w:t>2</w:t>
      </w:r>
      <w:r w:rsidR="00D77EDE">
        <w:rPr>
          <w:rFonts w:cs="Times New Roman"/>
          <w:sz w:val="20"/>
          <w:szCs w:val="20"/>
        </w:rPr>
        <w:t>3</w:t>
      </w:r>
      <w:r w:rsidRPr="00D43F42">
        <w:rPr>
          <w:rFonts w:cs="Times New Roman"/>
          <w:sz w:val="20"/>
          <w:szCs w:val="20"/>
        </w:rPr>
        <w:t>-2024-RM</w:t>
      </w:r>
    </w:p>
    <w:p w:rsidR="00D877C5" w:rsidRPr="00D43F42" w:rsidRDefault="00D877C5" w:rsidP="00D877C5">
      <w:pPr>
        <w:pStyle w:val="Body"/>
        <w:spacing w:line="276" w:lineRule="auto"/>
        <w:jc w:val="both"/>
        <w:rPr>
          <w:rFonts w:eastAsia="Verdana" w:cs="Times New Roman"/>
          <w:b/>
          <w:bCs/>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_l_sottoscritt_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306882">
        <w:rPr>
          <w:sz w:val="20"/>
        </w:rPr>
        <w:t>“</w:t>
      </w:r>
      <w:r w:rsidR="00D77EDE" w:rsidRPr="00D77EDE">
        <w:rPr>
          <w:bCs/>
          <w:iCs/>
          <w:sz w:val="20"/>
        </w:rPr>
        <w:t>Norms@Risk</w:t>
      </w:r>
      <w:r w:rsidR="00D77EDE" w:rsidRPr="00D77EDE">
        <w:rPr>
          <w:sz w:val="20"/>
        </w:rPr>
        <w:t>”,</w:t>
      </w:r>
      <w:r w:rsidR="00D77EDE" w:rsidRPr="000010E8">
        <w:rPr>
          <w:sz w:val="20"/>
        </w:rPr>
        <w:t xml:space="preserve"> sotto la responsabilità scientifica de</w:t>
      </w:r>
      <w:r w:rsidR="00D77EDE">
        <w:rPr>
          <w:sz w:val="20"/>
        </w:rPr>
        <w:t>lla dott.ssa Giulia Missikoff Andrighetto</w:t>
      </w:r>
      <w:r>
        <w:rPr>
          <w:sz w:val="20"/>
        </w:rPr>
        <w:t xml:space="preserve"> </w:t>
      </w:r>
      <w:r w:rsidRPr="00D43F42">
        <w:rPr>
          <w:sz w:val="20"/>
        </w:rPr>
        <w:t xml:space="preserve">presso la sede dell’Istituto di Scienze e Tecnologie della Cognizione sede di </w:t>
      </w:r>
      <w:r>
        <w:rPr>
          <w:sz w:val="20"/>
        </w:rPr>
        <w:t>Roma</w:t>
      </w:r>
      <w:r w:rsidRPr="00D43F42">
        <w:rPr>
          <w:sz w:val="20"/>
        </w:rPr>
        <w:t>.</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rsidR="00D877C5" w:rsidRPr="00D43F42" w:rsidRDefault="00D877C5" w:rsidP="00D877C5">
      <w:pPr>
        <w:pStyle w:val="Body"/>
        <w:jc w:val="both"/>
        <w:rPr>
          <w:rFonts w:cs="Times New Roman"/>
          <w:sz w:val="20"/>
          <w:szCs w:val="20"/>
        </w:rPr>
      </w:pPr>
    </w:p>
    <w:p w:rsidR="00D877C5" w:rsidRPr="00D43F42" w:rsidRDefault="00D877C5" w:rsidP="00D877C5">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D877C5" w:rsidRPr="00D43F42" w:rsidRDefault="00D877C5" w:rsidP="00D877C5">
      <w:pPr>
        <w:ind w:left="7788"/>
        <w:rPr>
          <w:rFonts w:eastAsia="Verdana"/>
        </w:rPr>
      </w:pPr>
      <w:r w:rsidRPr="00D43F42">
        <w:rPr>
          <w:b/>
          <w:bCs/>
          <w:sz w:val="20"/>
        </w:rPr>
        <w:br w:type="page"/>
      </w:r>
      <w:r w:rsidRPr="00D43F42">
        <w:lastRenderedPageBreak/>
        <w:t>ALLEGATO B</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..l… sottoscritt…</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rsidR="00D877C5" w:rsidRPr="00D43F42" w:rsidRDefault="00D877C5" w:rsidP="00D877C5">
      <w:pPr>
        <w:pStyle w:val="Body"/>
        <w:jc w:val="both"/>
        <w:rPr>
          <w:rFonts w:eastAsia="Verdana" w:cs="Times New Roman"/>
          <w:sz w:val="20"/>
          <w:szCs w:val="20"/>
        </w:rPr>
      </w:pP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letter</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studiorum</w:t>
      </w:r>
    </w:p>
    <w:p w:rsidR="00D877C5" w:rsidRPr="00D43F42" w:rsidRDefault="00D877C5" w:rsidP="00D877C5">
      <w:pPr>
        <w:pStyle w:val="Body"/>
        <w:spacing w:after="160" w:line="256" w:lineRule="auto"/>
        <w:rPr>
          <w:rFonts w:cs="Times New Roman"/>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rsidR="00D877C5" w:rsidRPr="00D43F42" w:rsidRDefault="00D877C5" w:rsidP="00D877C5">
      <w:pPr>
        <w:rPr>
          <w:color w:val="000000"/>
          <w:sz w:val="20"/>
          <w14:textOutline w14:w="0" w14:cap="flat" w14:cmpd="sng" w14:algn="ctr">
            <w14:noFill/>
            <w14:prstDash w14:val="solid"/>
            <w14:bevel/>
          </w14:textOutline>
        </w:rPr>
      </w:pPr>
    </w:p>
    <w:p w:rsidR="00D877C5" w:rsidRPr="00D43F42" w:rsidRDefault="00D877C5" w:rsidP="00D877C5">
      <w:pPr>
        <w:spacing w:after="160" w:line="256" w:lineRule="auto"/>
        <w:rPr>
          <w:rFonts w:eastAsia="Calibri"/>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Default="00D877C5" w:rsidP="00D877C5">
      <w:pPr>
        <w:pStyle w:val="Body"/>
        <w:spacing w:after="160" w:line="256" w:lineRule="auto"/>
        <w:rPr>
          <w:rFonts w:cs="Times New Roman"/>
          <w:b/>
          <w:bCs/>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Le informazioni fornite nel CV devono essere identificate correttamente con i singoli elementi di riferimento (esempio: data, protocollo, titolo pubblicazione ecc…).</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pStyle w:val="Body"/>
        <w:spacing w:after="160" w:line="256" w:lineRule="auto"/>
        <w:jc w:val="right"/>
        <w:rPr>
          <w:rFonts w:eastAsia="Verdana" w:cs="Times New Roman"/>
        </w:rPr>
      </w:pPr>
      <w:r w:rsidRPr="00D43F42">
        <w:rPr>
          <w:rFonts w:cs="Times New Roman"/>
        </w:rPr>
        <w:lastRenderedPageBreak/>
        <w:t>ALLEGATO B1</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CV cover letter</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158A66AB" wp14:editId="79916989">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158A66AB"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5A8AAE8B" wp14:editId="1556FB6A">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5A8AAE8B"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v:textbox>
                <w10:wrap anchory="line"/>
              </v:shape>
            </w:pict>
          </mc:Fallback>
        </mc:AlternateConten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Calibri" w:cs="Times New Roman"/>
        </w:rPr>
      </w:pPr>
    </w:p>
    <w:p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cs="Times New Roman"/>
          <w:b/>
          <w:bCs/>
          <w:u w:val="single"/>
        </w:rPr>
      </w:pPr>
      <w:r w:rsidRPr="00D43F42">
        <w:rPr>
          <w:rFonts w:cs="Times New Roman"/>
          <w:b/>
          <w:bCs/>
          <w:u w:val="single"/>
        </w:rPr>
        <w:t>Curriculum vitae et studiorum di ….......</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 nato il …...................</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rsidR="00D877C5" w:rsidRPr="00D43F42" w:rsidRDefault="00D877C5" w:rsidP="00D877C5">
      <w:pPr>
        <w:pStyle w:val="Body"/>
        <w:spacing w:after="160" w:line="256" w:lineRule="auto"/>
        <w:rPr>
          <w:rFonts w:eastAsia="Verdana" w:cs="Times New Roman"/>
        </w:rPr>
      </w:pPr>
      <w:r w:rsidRPr="00D43F42">
        <w:rPr>
          <w:rFonts w:cs="Times New Roman"/>
        </w:rPr>
        <w:t>data …………………….… protocollo …………………….…</w:t>
      </w:r>
    </w:p>
    <w:p w:rsidR="00D877C5" w:rsidRPr="00D43F42" w:rsidRDefault="00D877C5" w:rsidP="00D877C5">
      <w:pPr>
        <w:pStyle w:val="Body"/>
        <w:spacing w:after="160" w:line="256" w:lineRule="auto"/>
        <w:rPr>
          <w:rFonts w:eastAsia="Verdana" w:cs="Times New Roman"/>
        </w:rPr>
      </w:pPr>
      <w:r w:rsidRPr="00D43F42">
        <w:rPr>
          <w:rFonts w:cs="Times New Roman"/>
        </w:rPr>
        <w:t>rilasciato da ……………………………………….………………………………...…</w:t>
      </w:r>
    </w:p>
    <w:p w:rsidR="00D877C5" w:rsidRPr="00D43F42" w:rsidRDefault="00D877C5" w:rsidP="00D877C5">
      <w:pPr>
        <w:pStyle w:val="Body"/>
        <w:spacing w:after="160" w:line="256" w:lineRule="auto"/>
        <w:rPr>
          <w:rFonts w:eastAsia="Verdana" w:cs="Times New Roman"/>
        </w:rPr>
      </w:pPr>
      <w:r w:rsidRPr="00D43F42">
        <w:rPr>
          <w:rFonts w:cs="Times New Roman"/>
        </w:rPr>
        <w:t>periodo di attività dal …………………….… al …………………….…</w:t>
      </w:r>
    </w:p>
    <w:p w:rsidR="00D877C5" w:rsidRPr="00D43F42" w:rsidRDefault="00D877C5" w:rsidP="00D877C5">
      <w:pPr>
        <w:pStyle w:val="Body"/>
        <w:spacing w:after="160" w:line="256" w:lineRule="auto"/>
        <w:rPr>
          <w:rFonts w:cs="Times New Roman"/>
          <w:sz w:val="18"/>
          <w:szCs w:val="18"/>
        </w:rPr>
      </w:pPr>
      <w:r w:rsidRPr="00D43F42">
        <w:rPr>
          <w:rFonts w:cs="Times New Roman"/>
          <w:sz w:val="18"/>
          <w:szCs w:val="18"/>
        </w:rPr>
        <w:t>Allegato D</w:t>
      </w: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rsidR="00DB16CB" w:rsidRPr="00D43F42" w:rsidRDefault="00DB16CB" w:rsidP="00D877C5">
      <w:pPr>
        <w:pStyle w:val="Corpotesto"/>
        <w:spacing w:before="55" w:after="0"/>
        <w:ind w:right="48"/>
        <w:jc w:val="center"/>
        <w:rPr>
          <w:sz w:val="20"/>
          <w:szCs w:val="20"/>
        </w:rPr>
      </w:pPr>
    </w:p>
    <w:p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7"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8" w:history="1">
        <w:r w:rsidRPr="00D43F42">
          <w:rPr>
            <w:rStyle w:val="Hyperlink3"/>
            <w:sz w:val="20"/>
            <w:szCs w:val="20"/>
          </w:rPr>
          <w:t>rpd@cnr.it</w:t>
        </w:r>
      </w:hyperlink>
      <w:r w:rsidRPr="00D43F42">
        <w:rPr>
          <w:sz w:val="20"/>
          <w:szCs w:val="20"/>
        </w:rPr>
        <w:t xml:space="preserve">; PEC: </w:t>
      </w:r>
      <w:hyperlink r:id="rId19"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rsidR="00DB16CB" w:rsidRDefault="00DB16CB" w:rsidP="00D877C5">
      <w:pPr>
        <w:pStyle w:val="Corpotesto"/>
        <w:contextualSpacing/>
        <w:outlineLvl w:val="0"/>
        <w:rPr>
          <w:spacing w:val="-3"/>
          <w:sz w:val="20"/>
          <w:szCs w:val="20"/>
        </w:rPr>
      </w:pPr>
    </w:p>
    <w:p w:rsidR="00D877C5" w:rsidRPr="00D43F42" w:rsidRDefault="00D877C5" w:rsidP="00D877C5">
      <w:pPr>
        <w:pStyle w:val="Corpotesto"/>
        <w:contextualSpacing/>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rsidR="00DB16CB" w:rsidRDefault="00DB16CB" w:rsidP="00D877C5">
      <w:pPr>
        <w:pStyle w:val="Corpotesto"/>
        <w:contextualSpacing/>
        <w:outlineLvl w:val="0"/>
        <w:rPr>
          <w:sz w:val="20"/>
          <w:szCs w:val="20"/>
        </w:rPr>
      </w:pPr>
    </w:p>
    <w:p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20"/>
      <w:footerReference w:type="default" r:id="rId21"/>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83" w:rsidRDefault="00601383" w:rsidP="00A62D47">
      <w:r>
        <w:separator/>
      </w:r>
    </w:p>
  </w:endnote>
  <w:endnote w:type="continuationSeparator" w:id="0">
    <w:p w:rsidR="00601383" w:rsidRDefault="00601383"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D77EDE" w:rsidP="00A62D47">
    <w:pPr>
      <w:pStyle w:val="Pidipagina"/>
      <w:jc w:val="center"/>
      <w:rPr>
        <w:sz w:val="16"/>
        <w:szCs w:val="16"/>
      </w:rPr>
    </w:pPr>
    <w:r>
      <w:rPr>
        <w:sz w:val="16"/>
        <w:szCs w:val="16"/>
      </w:rPr>
      <w:t>Via Vendramini n. 13</w:t>
    </w:r>
    <w:r w:rsidR="00A62D47">
      <w:rPr>
        <w:sz w:val="16"/>
        <w:szCs w:val="16"/>
      </w:rPr>
      <w:t xml:space="preserve">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83" w:rsidRDefault="00601383" w:rsidP="00A62D47">
      <w:r>
        <w:separator/>
      </w:r>
    </w:p>
  </w:footnote>
  <w:footnote w:type="continuationSeparator" w:id="0">
    <w:p w:rsidR="00601383" w:rsidRDefault="00601383"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19"/>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52366"/>
    <w:rsid w:val="000812C5"/>
    <w:rsid w:val="000F13F0"/>
    <w:rsid w:val="00103E67"/>
    <w:rsid w:val="0019238D"/>
    <w:rsid w:val="00196C54"/>
    <w:rsid w:val="001A1578"/>
    <w:rsid w:val="001C701A"/>
    <w:rsid w:val="001C7E72"/>
    <w:rsid w:val="001E2D9E"/>
    <w:rsid w:val="00202BE5"/>
    <w:rsid w:val="00211344"/>
    <w:rsid w:val="00253E1A"/>
    <w:rsid w:val="002B430F"/>
    <w:rsid w:val="002F7D37"/>
    <w:rsid w:val="0035225D"/>
    <w:rsid w:val="003710CA"/>
    <w:rsid w:val="003E726F"/>
    <w:rsid w:val="0043129D"/>
    <w:rsid w:val="004E7EFC"/>
    <w:rsid w:val="00520D23"/>
    <w:rsid w:val="0054093A"/>
    <w:rsid w:val="00593248"/>
    <w:rsid w:val="005B1515"/>
    <w:rsid w:val="005B1DCD"/>
    <w:rsid w:val="005B45C0"/>
    <w:rsid w:val="005E133D"/>
    <w:rsid w:val="00601383"/>
    <w:rsid w:val="00645374"/>
    <w:rsid w:val="00706403"/>
    <w:rsid w:val="00711777"/>
    <w:rsid w:val="00730607"/>
    <w:rsid w:val="007C2242"/>
    <w:rsid w:val="008004D2"/>
    <w:rsid w:val="00812F14"/>
    <w:rsid w:val="0088385D"/>
    <w:rsid w:val="0089087E"/>
    <w:rsid w:val="009027C5"/>
    <w:rsid w:val="0092269F"/>
    <w:rsid w:val="009C03BE"/>
    <w:rsid w:val="009E52A4"/>
    <w:rsid w:val="00A33643"/>
    <w:rsid w:val="00A62D47"/>
    <w:rsid w:val="00AA6F9E"/>
    <w:rsid w:val="00AB4076"/>
    <w:rsid w:val="00B23AFB"/>
    <w:rsid w:val="00B91721"/>
    <w:rsid w:val="00BF3F5F"/>
    <w:rsid w:val="00C03236"/>
    <w:rsid w:val="00C24170"/>
    <w:rsid w:val="00C758B3"/>
    <w:rsid w:val="00C77D05"/>
    <w:rsid w:val="00CA3A33"/>
    <w:rsid w:val="00D5173A"/>
    <w:rsid w:val="00D77EDE"/>
    <w:rsid w:val="00D8379D"/>
    <w:rsid w:val="00D877C5"/>
    <w:rsid w:val="00D94864"/>
    <w:rsid w:val="00DB03B7"/>
    <w:rsid w:val="00DB16CB"/>
    <w:rsid w:val="00DF5397"/>
    <w:rsid w:val="00E5453D"/>
    <w:rsid w:val="00E8440E"/>
    <w:rsid w:val="00ED2CA7"/>
    <w:rsid w:val="00F01C53"/>
    <w:rsid w:val="00F256CA"/>
    <w:rsid w:val="00F476FD"/>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BE78"/>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character" w:customStyle="1" w:styleId="WW8Num2z0">
    <w:name w:val="WW8Num2z0"/>
    <w:rsid w:val="00F476FD"/>
    <w:rPr>
      <w:rFonts w:ascii="Verdana" w:eastAsia="ヒラギノ角ゴ Pro W3" w:hAnsi="Verdana" w:cs="Verdana" w:hint="default"/>
      <w:color w:val="000000"/>
      <w:position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it/" TargetMode="External"/><Relationship Id="rId5" Type="http://schemas.openxmlformats.org/officeDocument/2006/relationships/webSettings" Target="webSetting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urp.cnr.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FEA2-9C8D-4C84-96EC-2161B645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6596</Words>
  <Characters>37602</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2024-09-10T12:36:00Z</dcterms:created>
  <dcterms:modified xsi:type="dcterms:W3CDTF">2024-09-11T08:33:00Z</dcterms:modified>
</cp:coreProperties>
</file>